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2021 год и на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2C6A9D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18189,7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5497,6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4979,7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513B8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A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5213,1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5213,1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4102,7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7287,7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C6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9E1" w:rsidRDefault="00C449E1" w:rsidP="006F2D06">
      <w:r>
        <w:separator/>
      </w:r>
    </w:p>
  </w:endnote>
  <w:endnote w:type="continuationSeparator" w:id="0">
    <w:p w:rsidR="00C449E1" w:rsidRDefault="00C449E1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9E1" w:rsidRDefault="00C449E1" w:rsidP="006F2D06">
      <w:r>
        <w:separator/>
      </w:r>
    </w:p>
  </w:footnote>
  <w:footnote w:type="continuationSeparator" w:id="0">
    <w:p w:rsidR="00C449E1" w:rsidRDefault="00C449E1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513B8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C6A9D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C3DE2-EDF6-438D-8612-ABE525BD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15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61</cp:revision>
  <cp:lastPrinted>2021-08-16T07:52:00Z</cp:lastPrinted>
  <dcterms:created xsi:type="dcterms:W3CDTF">2019-11-11T08:48:00Z</dcterms:created>
  <dcterms:modified xsi:type="dcterms:W3CDTF">2021-09-20T07:14:00Z</dcterms:modified>
</cp:coreProperties>
</file>